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346" w:type="dxa"/>
        <w:tblBorders>
          <w:bottom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8"/>
        <w:gridCol w:w="11776"/>
        <w:gridCol w:w="1482"/>
      </w:tblGrid>
      <w:tr w:rsidR="00CE1DE2" w:rsidRPr="005A4C1D" w:rsidTr="00CE1DE2">
        <w:trPr>
          <w:trHeight w:val="1579"/>
        </w:trPr>
        <w:tc>
          <w:tcPr>
            <w:tcW w:w="2088" w:type="dxa"/>
          </w:tcPr>
          <w:p w:rsidR="00CE1DE2" w:rsidRPr="005A4C1D" w:rsidRDefault="00CE1DE2" w:rsidP="00CE1DE2">
            <w:pPr>
              <w:jc w:val="center"/>
              <w:rPr>
                <w:lang w:eastAsia="ar-SA"/>
              </w:rPr>
            </w:pPr>
          </w:p>
        </w:tc>
        <w:tc>
          <w:tcPr>
            <w:tcW w:w="11776" w:type="dxa"/>
          </w:tcPr>
          <w:p w:rsidR="00CE1DE2" w:rsidRPr="00DB7831" w:rsidRDefault="00CE1DE2" w:rsidP="00CE1DE2">
            <w:pPr>
              <w:jc w:val="center"/>
              <w:rPr>
                <w:b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/>
                <w:spacing w:val="28"/>
                <w:sz w:val="28"/>
                <w:szCs w:val="28"/>
                <w:lang w:eastAsia="ru-RU"/>
              </w:rPr>
              <w:t>ГОСУДАРСТВЕННОЕ БЮДЖЕТНОЕ УЧРЕЖДЕНИЕ ГОРОДА МОСКВЫ</w:t>
            </w:r>
          </w:p>
          <w:p w:rsidR="00CE1DE2" w:rsidRPr="00DB7831" w:rsidRDefault="00CE1DE2" w:rsidP="00CE1DE2">
            <w:pPr>
              <w:jc w:val="center"/>
              <w:rPr>
                <w:b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/>
                <w:spacing w:val="28"/>
                <w:sz w:val="28"/>
                <w:szCs w:val="28"/>
                <w:lang w:eastAsia="ru-RU"/>
              </w:rPr>
              <w:t>«ЖИЛИЩНИК КРАСНОСЕЛЬСКОГО РАЙОНА»</w:t>
            </w:r>
          </w:p>
          <w:p w:rsidR="00CE1DE2" w:rsidRPr="00DB7831" w:rsidRDefault="00CE1DE2" w:rsidP="00CE1DE2">
            <w:pPr>
              <w:jc w:val="center"/>
              <w:rPr>
                <w:bCs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Cs/>
                <w:spacing w:val="28"/>
                <w:sz w:val="28"/>
                <w:szCs w:val="28"/>
                <w:lang w:eastAsia="ru-RU"/>
              </w:rPr>
              <w:t>(ГБУ «Жилищник Красносельского района»)</w:t>
            </w:r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bCs/>
                <w:lang w:eastAsia="ru-RU"/>
              </w:rPr>
            </w:pPr>
            <w:r w:rsidRPr="00DB7831">
              <w:rPr>
                <w:bCs/>
              </w:rPr>
              <w:t>Почтовый адрес</w:t>
            </w:r>
            <w:r w:rsidRPr="00DB7831">
              <w:rPr>
                <w:bCs/>
                <w:lang w:eastAsia="ru-RU"/>
              </w:rPr>
              <w:t>: 2-й Новый переулок, д. 4, г. Москва, 107140</w:t>
            </w:r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DB7831">
              <w:rPr>
                <w:sz w:val="20"/>
                <w:szCs w:val="20"/>
                <w:lang w:eastAsia="ru-RU"/>
              </w:rPr>
              <w:t xml:space="preserve">Телефон: (499)788-22-36 Факс: (499)788-22-34 е-mail: </w:t>
            </w:r>
            <w:hyperlink r:id="rId6" w:history="1">
              <w:r w:rsidRPr="00DB7831">
                <w:rPr>
                  <w:rStyle w:val="a8"/>
                  <w:sz w:val="20"/>
                  <w:szCs w:val="20"/>
                  <w:lang w:eastAsia="ru-RU"/>
                </w:rPr>
                <w:t>krasnoselskoe.gbu@mail.ru</w:t>
              </w:r>
            </w:hyperlink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DB7831">
              <w:rPr>
                <w:sz w:val="20"/>
                <w:szCs w:val="20"/>
                <w:lang w:eastAsia="ru-RU"/>
              </w:rPr>
              <w:t>ОГРН 5137746187541 ИНН/КПП 7708803304/770801001 ОКПО 03324803</w:t>
            </w:r>
          </w:p>
          <w:p w:rsidR="00CE1DE2" w:rsidRPr="00DB7831" w:rsidRDefault="00CE1DE2" w:rsidP="00CE1DE2">
            <w:pPr>
              <w:pStyle w:val="FR2"/>
              <w:spacing w:line="240" w:lineRule="auto"/>
              <w:ind w:left="-108" w:right="-108"/>
              <w:jc w:val="center"/>
              <w:rPr>
                <w:szCs w:val="28"/>
              </w:rPr>
            </w:pPr>
          </w:p>
        </w:tc>
        <w:tc>
          <w:tcPr>
            <w:tcW w:w="1482" w:type="dxa"/>
          </w:tcPr>
          <w:p w:rsidR="00CE1DE2" w:rsidRPr="005A4C1D" w:rsidRDefault="00CE1DE2" w:rsidP="00CE1DE2">
            <w:pPr>
              <w:pStyle w:val="FR2"/>
              <w:spacing w:line="240" w:lineRule="auto"/>
              <w:ind w:left="0" w:right="-28"/>
              <w:jc w:val="center"/>
              <w:rPr>
                <w:szCs w:val="28"/>
              </w:rPr>
            </w:pPr>
          </w:p>
        </w:tc>
      </w:tr>
    </w:tbl>
    <w:p w:rsidR="00CE1DE2" w:rsidRDefault="00CE1DE2" w:rsidP="00CE1DE2">
      <w:pPr>
        <w:tabs>
          <w:tab w:val="left" w:pos="6510"/>
        </w:tabs>
        <w:jc w:val="center"/>
        <w:rPr>
          <w:sz w:val="28"/>
          <w:szCs w:val="28"/>
          <w:lang w:eastAsia="ru-RU"/>
        </w:rPr>
      </w:pPr>
    </w:p>
    <w:p w:rsidR="00C41FE7" w:rsidRDefault="00EC1670" w:rsidP="00CE1DE2">
      <w:pPr>
        <w:pStyle w:val="a3"/>
        <w:spacing w:before="90"/>
        <w:ind w:left="113"/>
      </w:pPr>
      <w:r>
        <w:t>2023</w:t>
      </w:r>
      <w:r>
        <w:rPr>
          <w:spacing w:val="15"/>
        </w:rPr>
        <w:t xml:space="preserve"> </w:t>
      </w:r>
      <w:r>
        <w:t>год</w:t>
      </w:r>
    </w:p>
    <w:p w:rsidR="00C41FE7" w:rsidRDefault="00C41FE7">
      <w:pPr>
        <w:pStyle w:val="a3"/>
        <w:spacing w:before="10"/>
        <w:rPr>
          <w:sz w:val="30"/>
        </w:rPr>
      </w:pPr>
    </w:p>
    <w:p w:rsidR="00C41FE7" w:rsidRDefault="00EC1670">
      <w:pPr>
        <w:pStyle w:val="a3"/>
        <w:spacing w:line="268" w:lineRule="auto"/>
        <w:ind w:left="132" w:right="324" w:firstLine="700"/>
        <w:jc w:val="both"/>
      </w:pPr>
      <w:r>
        <w:t>ГБУ</w:t>
      </w:r>
      <w:r>
        <w:rPr>
          <w:spacing w:val="1"/>
        </w:rPr>
        <w:t xml:space="preserve"> </w:t>
      </w:r>
      <w:r>
        <w:t>«Жилищник</w:t>
      </w:r>
      <w:r>
        <w:rPr>
          <w:spacing w:val="1"/>
        </w:rPr>
        <w:t xml:space="preserve"> </w:t>
      </w:r>
      <w:r w:rsidR="00CE1DE2">
        <w:t>Красносельского</w:t>
      </w:r>
      <w:r>
        <w:rPr>
          <w:spacing w:val="1"/>
        </w:rPr>
        <w:t xml:space="preserve"> </w:t>
      </w:r>
      <w:r>
        <w:t>района»»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ч.7</w:t>
      </w:r>
      <w:r>
        <w:rPr>
          <w:spacing w:val="1"/>
        </w:rPr>
        <w:t xml:space="preserve"> </w:t>
      </w:r>
      <w:r>
        <w:t>ФЗ</w:t>
      </w:r>
      <w:r>
        <w:rPr>
          <w:spacing w:val="62"/>
        </w:rPr>
        <w:t xml:space="preserve"> </w:t>
      </w:r>
      <w:r>
        <w:t>«Об</w:t>
      </w:r>
      <w:r>
        <w:rPr>
          <w:spacing w:val="63"/>
        </w:rPr>
        <w:t xml:space="preserve"> </w:t>
      </w:r>
      <w:r>
        <w:t>энергосбережении</w:t>
      </w:r>
      <w:r>
        <w:rPr>
          <w:spacing w:val="62"/>
        </w:rPr>
        <w:t xml:space="preserve"> </w:t>
      </w:r>
      <w:r>
        <w:t>и</w:t>
      </w:r>
      <w:r>
        <w:rPr>
          <w:spacing w:val="63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повышении</w:t>
      </w:r>
      <w:r>
        <w:rPr>
          <w:spacing w:val="1"/>
        </w:rPr>
        <w:t xml:space="preserve"> </w:t>
      </w:r>
      <w:r>
        <w:t>энергетической</w:t>
      </w:r>
      <w:r>
        <w:rPr>
          <w:spacing w:val="1"/>
        </w:rPr>
        <w:t xml:space="preserve"> </w:t>
      </w:r>
      <w:r>
        <w:t>эффективности»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23.11.2009</w:t>
      </w:r>
      <w:r>
        <w:rPr>
          <w:spacing w:val="1"/>
        </w:rPr>
        <w:t xml:space="preserve"> </w:t>
      </w:r>
      <w:r>
        <w:t>№261-ФЗ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Приказа</w:t>
      </w:r>
      <w:r>
        <w:rPr>
          <w:spacing w:val="1"/>
        </w:rPr>
        <w:t xml:space="preserve"> </w:t>
      </w:r>
      <w:r>
        <w:t>Минстроя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15.02.2017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98/пр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 примерных форм перечня мероприятий, проведение которых в бол</w:t>
      </w:r>
      <w:r>
        <w:t>ьшей степени способствует энергосбережению и</w:t>
      </w:r>
      <w:r>
        <w:rPr>
          <w:spacing w:val="1"/>
        </w:rPr>
        <w:t xml:space="preserve"> </w:t>
      </w:r>
      <w:r>
        <w:t>повышению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энергетических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многоквартирном</w:t>
      </w:r>
      <w:r>
        <w:rPr>
          <w:spacing w:val="1"/>
        </w:rPr>
        <w:t xml:space="preserve"> </w:t>
      </w:r>
      <w:r>
        <w:t>доме»</w:t>
      </w:r>
      <w:r>
        <w:rPr>
          <w:spacing w:val="1"/>
        </w:rPr>
        <w:t xml:space="preserve"> </w:t>
      </w:r>
      <w:r>
        <w:t>разработало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мероприятиях</w:t>
      </w:r>
      <w:r>
        <w:rPr>
          <w:spacing w:val="17"/>
        </w:rPr>
        <w:t xml:space="preserve"> </w:t>
      </w:r>
      <w:r>
        <w:t>по</w:t>
      </w:r>
      <w:r>
        <w:rPr>
          <w:spacing w:val="17"/>
        </w:rPr>
        <w:t xml:space="preserve"> </w:t>
      </w:r>
      <w:r>
        <w:t>энергосбережению</w:t>
      </w:r>
      <w:r>
        <w:rPr>
          <w:spacing w:val="18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повышению</w:t>
      </w:r>
      <w:r>
        <w:rPr>
          <w:spacing w:val="18"/>
        </w:rPr>
        <w:t xml:space="preserve"> </w:t>
      </w:r>
      <w:r>
        <w:t>энергетической</w:t>
      </w:r>
      <w:r>
        <w:rPr>
          <w:spacing w:val="12"/>
        </w:rPr>
        <w:t xml:space="preserve"> </w:t>
      </w:r>
      <w:r>
        <w:t>эффективности</w:t>
      </w:r>
      <w:r>
        <w:rPr>
          <w:spacing w:val="18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Вашем</w:t>
      </w:r>
      <w:r>
        <w:rPr>
          <w:spacing w:val="18"/>
        </w:rPr>
        <w:t xml:space="preserve"> </w:t>
      </w:r>
      <w:r>
        <w:t>многоквартирном</w:t>
      </w:r>
      <w:r>
        <w:rPr>
          <w:spacing w:val="18"/>
        </w:rPr>
        <w:t xml:space="preserve"> </w:t>
      </w:r>
      <w:r>
        <w:t>доме.</w:t>
      </w:r>
    </w:p>
    <w:p w:rsidR="00C41FE7" w:rsidRDefault="00C41FE7">
      <w:pPr>
        <w:spacing w:line="268" w:lineRule="auto"/>
        <w:jc w:val="both"/>
        <w:sectPr w:rsidR="00C41FE7">
          <w:footerReference w:type="default" r:id="rId7"/>
          <w:type w:val="continuous"/>
          <w:pgSz w:w="16840" w:h="11910" w:orient="landscape"/>
          <w:pgMar w:top="1000" w:right="840" w:bottom="840" w:left="1020" w:header="720" w:footer="649" w:gutter="0"/>
          <w:pgNumType w:start="1"/>
          <w:cols w:space="720"/>
        </w:sectPr>
      </w:pPr>
    </w:p>
    <w:p w:rsidR="00C41FE7" w:rsidRDefault="00EC1670">
      <w:pPr>
        <w:spacing w:before="67"/>
        <w:ind w:left="3049" w:right="3245"/>
        <w:jc w:val="center"/>
        <w:rPr>
          <w:b/>
          <w:sz w:val="28"/>
        </w:rPr>
      </w:pPr>
      <w:r>
        <w:rPr>
          <w:b/>
          <w:sz w:val="28"/>
        </w:rPr>
        <w:lastRenderedPageBreak/>
        <w:t>ПРЕДЛОЖЕНИЯ</w:t>
      </w:r>
    </w:p>
    <w:p w:rsidR="00EC1670" w:rsidRDefault="00EC1670" w:rsidP="00EC1670">
      <w:pPr>
        <w:spacing w:before="23" w:line="259" w:lineRule="auto"/>
        <w:ind w:left="406" w:right="615"/>
        <w:jc w:val="center"/>
        <w:rPr>
          <w:b/>
          <w:sz w:val="28"/>
        </w:rPr>
      </w:pPr>
      <w:r>
        <w:rPr>
          <w:b/>
          <w:sz w:val="28"/>
        </w:rPr>
        <w:t>мероприятий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32"/>
          <w:sz w:val="28"/>
        </w:rPr>
        <w:t xml:space="preserve"> </w:t>
      </w:r>
      <w:r>
        <w:rPr>
          <w:b/>
          <w:sz w:val="28"/>
        </w:rPr>
        <w:t>энергосбережению</w:t>
      </w:r>
      <w:r>
        <w:rPr>
          <w:b/>
          <w:spacing w:val="37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42"/>
          <w:sz w:val="28"/>
        </w:rPr>
        <w:t xml:space="preserve"> </w:t>
      </w:r>
      <w:r>
        <w:rPr>
          <w:b/>
          <w:sz w:val="28"/>
        </w:rPr>
        <w:t>повышению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эффективности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использования</w:t>
      </w:r>
      <w:r>
        <w:rPr>
          <w:b/>
          <w:spacing w:val="37"/>
          <w:sz w:val="28"/>
        </w:rPr>
        <w:t xml:space="preserve"> </w:t>
      </w:r>
      <w:r>
        <w:rPr>
          <w:b/>
          <w:sz w:val="28"/>
        </w:rPr>
        <w:t>энергетических</w:t>
      </w:r>
      <w:r>
        <w:rPr>
          <w:b/>
          <w:spacing w:val="32"/>
          <w:sz w:val="28"/>
        </w:rPr>
        <w:t xml:space="preserve"> </w:t>
      </w:r>
      <w:r>
        <w:rPr>
          <w:b/>
          <w:sz w:val="28"/>
        </w:rPr>
        <w:t>ресурсов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многоквартирного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дома,</w:t>
      </w:r>
      <w:r>
        <w:rPr>
          <w:b/>
          <w:spacing w:val="17"/>
          <w:sz w:val="28"/>
        </w:rPr>
        <w:t xml:space="preserve"> </w:t>
      </w:r>
      <w:r>
        <w:rPr>
          <w:b/>
          <w:sz w:val="28"/>
        </w:rPr>
        <w:t>расположенного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адресу:</w:t>
      </w:r>
      <w:r>
        <w:rPr>
          <w:b/>
          <w:spacing w:val="27"/>
          <w:sz w:val="28"/>
        </w:rPr>
        <w:t xml:space="preserve"> </w:t>
      </w:r>
      <w:r w:rsidR="00CE12C6">
        <w:rPr>
          <w:b/>
          <w:sz w:val="28"/>
        </w:rPr>
        <w:t>1-й Коптельский пер</w:t>
      </w:r>
      <w:r w:rsidR="00D909F2">
        <w:rPr>
          <w:b/>
          <w:sz w:val="28"/>
        </w:rPr>
        <w:t>.,</w:t>
      </w:r>
      <w:r w:rsidR="0058531E">
        <w:rPr>
          <w:b/>
          <w:sz w:val="28"/>
        </w:rPr>
        <w:t xml:space="preserve"> д.</w:t>
      </w:r>
      <w:r>
        <w:rPr>
          <w:b/>
          <w:sz w:val="28"/>
        </w:rPr>
        <w:t>24, стр.3</w:t>
      </w:r>
      <w:bookmarkStart w:id="0" w:name="_GoBack"/>
      <w:bookmarkEnd w:id="0"/>
    </w:p>
    <w:p w:rsidR="00C41FE7" w:rsidRDefault="00C41FE7">
      <w:pPr>
        <w:pStyle w:val="a3"/>
        <w:spacing w:before="5"/>
        <w:rPr>
          <w:b/>
          <w:sz w:val="22"/>
        </w:r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EC1670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EC1670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EC1670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EC1670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EC1670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EC1670">
            <w:pPr>
              <w:pStyle w:val="TableParagraph"/>
              <w:spacing w:line="259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EC1670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EC1670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EC1670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I.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Перечень организационных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486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EC1670">
            <w:pPr>
              <w:pStyle w:val="TableParagraph"/>
              <w:spacing w:before="199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05" w:type="dxa"/>
          </w:tcPr>
          <w:p w:rsidR="00C41FE7" w:rsidRDefault="00EC1670">
            <w:pPr>
              <w:pStyle w:val="TableParagraph"/>
              <w:ind w:left="151" w:right="266"/>
              <w:rPr>
                <w:sz w:val="24"/>
              </w:rPr>
            </w:pPr>
            <w:r>
              <w:rPr>
                <w:sz w:val="24"/>
              </w:rPr>
              <w:t>Проведение энергетического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обследования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перечня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энергосбережению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энергетической</w:t>
            </w:r>
          </w:p>
          <w:p w:rsidR="00C41FE7" w:rsidRDefault="00EC1670">
            <w:pPr>
              <w:pStyle w:val="TableParagraph"/>
              <w:spacing w:line="274" w:lineRule="exact"/>
              <w:ind w:left="151" w:right="266"/>
              <w:rPr>
                <w:sz w:val="24"/>
              </w:rPr>
            </w:pPr>
            <w:r>
              <w:rPr>
                <w:sz w:val="24"/>
              </w:rPr>
              <w:t>эффективности и проведением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стоимостной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EC1670">
            <w:pPr>
              <w:pStyle w:val="TableParagraph"/>
              <w:spacing w:before="224"/>
              <w:ind w:left="152" w:right="273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энергосбережения</w:t>
            </w:r>
          </w:p>
        </w:tc>
        <w:tc>
          <w:tcPr>
            <w:tcW w:w="2198" w:type="dxa"/>
            <w:tcBorders>
              <w:righ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EC1670">
            <w:pPr>
              <w:pStyle w:val="TableParagraph"/>
              <w:spacing w:before="199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EC1670">
            <w:pPr>
              <w:pStyle w:val="TableParagraph"/>
              <w:spacing w:before="199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  <w:tcBorders>
              <w:lef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EC1670">
            <w:pPr>
              <w:pStyle w:val="TableParagraph"/>
              <w:spacing w:before="199"/>
              <w:ind w:left="267" w:right="240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6A1682">
              <w:rPr>
                <w:sz w:val="24"/>
              </w:rPr>
              <w:t>8</w:t>
            </w:r>
            <w:r>
              <w:rPr>
                <w:sz w:val="24"/>
              </w:rPr>
              <w:t>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EC1670">
            <w:pPr>
              <w:pStyle w:val="TableParagraph"/>
              <w:spacing w:before="199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EC1670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05" w:type="dxa"/>
          </w:tcPr>
          <w:p w:rsidR="00C41FE7" w:rsidRDefault="00EC1670">
            <w:pPr>
              <w:pStyle w:val="TableParagraph"/>
              <w:ind w:left="151" w:right="349"/>
              <w:rPr>
                <w:sz w:val="24"/>
              </w:rPr>
            </w:pPr>
            <w:r>
              <w:rPr>
                <w:sz w:val="24"/>
              </w:rPr>
              <w:t>Проверка на предмет утечки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сантехники,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кранов,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стиральных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посудомоечных</w:t>
            </w:r>
          </w:p>
          <w:p w:rsidR="00C41FE7" w:rsidRDefault="00EC1670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машин</w:t>
            </w:r>
          </w:p>
        </w:tc>
        <w:tc>
          <w:tcPr>
            <w:tcW w:w="2338" w:type="dxa"/>
          </w:tcPr>
          <w:p w:rsidR="00C41FE7" w:rsidRDefault="00EC1670">
            <w:pPr>
              <w:pStyle w:val="TableParagraph"/>
              <w:spacing w:before="131"/>
              <w:ind w:left="152" w:right="236"/>
              <w:rPr>
                <w:sz w:val="24"/>
              </w:rPr>
            </w:pPr>
            <w:r>
              <w:rPr>
                <w:sz w:val="24"/>
              </w:rPr>
              <w:t>Снижение расхода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воды за счет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устранения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утечек</w:t>
            </w:r>
          </w:p>
        </w:tc>
        <w:tc>
          <w:tcPr>
            <w:tcW w:w="2198" w:type="dxa"/>
            <w:tcBorders>
              <w:righ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EC1670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EC1670">
            <w:pPr>
              <w:pStyle w:val="TableParagraph"/>
              <w:ind w:left="368" w:right="34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156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  <w:tcBorders>
              <w:lef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EC1670">
            <w:pPr>
              <w:pStyle w:val="TableParagraph"/>
              <w:ind w:left="2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EC1670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EC1670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605" w:type="dxa"/>
          </w:tcPr>
          <w:p w:rsidR="00C41FE7" w:rsidRDefault="00EC1670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оставлять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открытыми</w:t>
            </w:r>
          </w:p>
          <w:p w:rsidR="00C41FE7" w:rsidRDefault="00EC1670">
            <w:pPr>
              <w:pStyle w:val="TableParagraph"/>
              <w:spacing w:line="274" w:lineRule="exact"/>
              <w:ind w:left="151" w:right="515"/>
              <w:rPr>
                <w:sz w:val="24"/>
              </w:rPr>
            </w:pPr>
            <w:r>
              <w:rPr>
                <w:sz w:val="24"/>
              </w:rPr>
              <w:t>смесители и водопроводные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жилых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помещениях</w:t>
            </w:r>
          </w:p>
        </w:tc>
        <w:tc>
          <w:tcPr>
            <w:tcW w:w="2338" w:type="dxa"/>
          </w:tcPr>
          <w:p w:rsidR="00C41FE7" w:rsidRDefault="00EC1670">
            <w:pPr>
              <w:pStyle w:val="TableParagraph"/>
              <w:spacing w:before="133" w:line="237" w:lineRule="auto"/>
              <w:ind w:left="152" w:right="296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EC1670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EC1670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50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EC1670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EC1670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EC1670">
            <w:pPr>
              <w:pStyle w:val="TableParagraph"/>
              <w:spacing w:before="1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605" w:type="dxa"/>
          </w:tcPr>
          <w:p w:rsidR="00C41FE7" w:rsidRDefault="00EC1670">
            <w:pPr>
              <w:pStyle w:val="TableParagraph"/>
              <w:ind w:left="151" w:right="212"/>
              <w:rPr>
                <w:sz w:val="24"/>
              </w:rPr>
            </w:pPr>
            <w:r>
              <w:rPr>
                <w:sz w:val="24"/>
              </w:rPr>
              <w:t>При наличии сливных бачков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двумя режимами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 использовать</w:t>
            </w:r>
          </w:p>
          <w:p w:rsidR="00C41FE7" w:rsidRDefault="00EC1670">
            <w:pPr>
              <w:pStyle w:val="TableParagraph"/>
              <w:spacing w:line="264" w:lineRule="exact"/>
              <w:ind w:left="151"/>
              <w:rPr>
                <w:sz w:val="24"/>
              </w:rPr>
            </w:pPr>
            <w:r>
              <w:rPr>
                <w:sz w:val="24"/>
              </w:rPr>
              <w:t>экономный режим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слива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EC1670">
            <w:pPr>
              <w:pStyle w:val="TableParagraph"/>
              <w:spacing w:line="242" w:lineRule="auto"/>
              <w:ind w:left="152" w:right="296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EC1670">
            <w:pPr>
              <w:pStyle w:val="TableParagraph"/>
              <w:spacing w:before="1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EC1670">
            <w:pPr>
              <w:pStyle w:val="TableParagraph"/>
              <w:spacing w:before="1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EC1670">
            <w:pPr>
              <w:pStyle w:val="TableParagraph"/>
              <w:spacing w:before="1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EC1670">
            <w:pPr>
              <w:pStyle w:val="TableParagraph"/>
              <w:spacing w:before="1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EC1670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605" w:type="dxa"/>
          </w:tcPr>
          <w:p w:rsidR="00C41FE7" w:rsidRDefault="00EC1670">
            <w:pPr>
              <w:pStyle w:val="TableParagraph"/>
              <w:spacing w:line="237" w:lineRule="auto"/>
              <w:ind w:left="151" w:right="150"/>
              <w:rPr>
                <w:sz w:val="24"/>
              </w:rPr>
            </w:pPr>
            <w:r>
              <w:rPr>
                <w:sz w:val="24"/>
              </w:rPr>
              <w:t>Не оставлять в нерабочее время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компьютер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телевизор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EC1670">
            <w:pPr>
              <w:pStyle w:val="TableParagraph"/>
              <w:spacing w:line="262" w:lineRule="exact"/>
              <w:ind w:left="151"/>
              <w:rPr>
                <w:sz w:val="24"/>
              </w:rPr>
            </w:pPr>
            <w:r>
              <w:rPr>
                <w:sz w:val="24"/>
              </w:rPr>
              <w:t>режиме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«спящий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режим/режим</w:t>
            </w:r>
          </w:p>
        </w:tc>
        <w:tc>
          <w:tcPr>
            <w:tcW w:w="2338" w:type="dxa"/>
          </w:tcPr>
          <w:p w:rsidR="00C41FE7" w:rsidRDefault="00EC1670">
            <w:pPr>
              <w:pStyle w:val="TableParagraph"/>
              <w:spacing w:line="237" w:lineRule="auto"/>
              <w:ind w:left="152" w:right="714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</w:p>
          <w:p w:rsidR="00C41FE7" w:rsidRDefault="00EC1670">
            <w:pPr>
              <w:pStyle w:val="TableParagraph"/>
              <w:spacing w:line="262" w:lineRule="exact"/>
              <w:ind w:left="152"/>
              <w:rPr>
                <w:sz w:val="24"/>
              </w:rPr>
            </w:pP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EC1670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EC1670">
            <w:pPr>
              <w:pStyle w:val="TableParagraph"/>
              <w:ind w:left="288" w:right="268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120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кВт/год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EC1670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EC1670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40" w:right="840" w:bottom="92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EC1670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EC1670">
            <w:pPr>
              <w:pStyle w:val="TableParagraph"/>
              <w:ind w:right="22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EC1670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EC1670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EC1670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EC1670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EC1670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EC1670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3605" w:type="dxa"/>
          </w:tcPr>
          <w:p w:rsidR="00C41FE7" w:rsidRDefault="00EC1670">
            <w:pPr>
              <w:pStyle w:val="TableParagraph"/>
              <w:ind w:left="151" w:right="167"/>
              <w:rPr>
                <w:sz w:val="24"/>
              </w:rPr>
            </w:pPr>
            <w:r>
              <w:rPr>
                <w:sz w:val="24"/>
              </w:rPr>
              <w:t>ожидания»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используйте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кнопки «включить/выключить»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оборудовании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:rsidR="00C41FE7" w:rsidRDefault="00EC1670">
            <w:pPr>
              <w:pStyle w:val="TableParagraph"/>
              <w:spacing w:line="274" w:lineRule="exact"/>
              <w:ind w:left="151" w:right="918"/>
              <w:rPr>
                <w:sz w:val="24"/>
              </w:rPr>
            </w:pPr>
            <w:r>
              <w:rPr>
                <w:sz w:val="24"/>
              </w:rPr>
              <w:t>выключайте приборы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розетки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EC1670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605" w:type="dxa"/>
          </w:tcPr>
          <w:p w:rsidR="00C41FE7" w:rsidRDefault="00EC1670">
            <w:pPr>
              <w:pStyle w:val="TableParagraph"/>
              <w:spacing w:line="237" w:lineRule="auto"/>
              <w:ind w:left="151" w:right="395"/>
              <w:rPr>
                <w:sz w:val="24"/>
              </w:rPr>
            </w:pPr>
            <w:r>
              <w:rPr>
                <w:sz w:val="24"/>
              </w:rPr>
              <w:t>Не оставлять включенными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сеть адаптеры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зарядки</w:t>
            </w:r>
          </w:p>
          <w:p w:rsidR="00C41FE7" w:rsidRDefault="00EC1670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сотового телефона</w:t>
            </w:r>
          </w:p>
        </w:tc>
        <w:tc>
          <w:tcPr>
            <w:tcW w:w="2338" w:type="dxa"/>
          </w:tcPr>
          <w:p w:rsidR="00C41FE7" w:rsidRDefault="00EC1670">
            <w:pPr>
              <w:pStyle w:val="TableParagraph"/>
              <w:spacing w:line="237" w:lineRule="auto"/>
              <w:ind w:left="152" w:right="714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</w:p>
          <w:p w:rsidR="00C41FE7" w:rsidRDefault="00EC1670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EC1670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EC1670">
            <w:pPr>
              <w:pStyle w:val="TableParagraph"/>
              <w:ind w:left="288" w:right="268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кВт/год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EC1670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EC1670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EC1670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605" w:type="dxa"/>
          </w:tcPr>
          <w:p w:rsidR="00C41FE7" w:rsidRDefault="00EC1670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закрывать радиаторы</w:t>
            </w:r>
          </w:p>
          <w:p w:rsidR="00C41FE7" w:rsidRDefault="00EC1670">
            <w:pPr>
              <w:pStyle w:val="TableParagraph"/>
              <w:spacing w:line="274" w:lineRule="exact"/>
              <w:ind w:left="151" w:right="892"/>
              <w:rPr>
                <w:sz w:val="24"/>
              </w:rPr>
            </w:pPr>
            <w:r>
              <w:rPr>
                <w:sz w:val="24"/>
              </w:rPr>
              <w:t>отопления шторами и 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загораживать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мебелью</w:t>
            </w:r>
          </w:p>
        </w:tc>
        <w:tc>
          <w:tcPr>
            <w:tcW w:w="2338" w:type="dxa"/>
          </w:tcPr>
          <w:p w:rsidR="00C41FE7" w:rsidRDefault="00EC1670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</w:p>
          <w:p w:rsidR="00C41FE7" w:rsidRDefault="00EC1670">
            <w:pPr>
              <w:pStyle w:val="TableParagraph"/>
              <w:spacing w:line="274" w:lineRule="exact"/>
              <w:ind w:left="152" w:right="348"/>
              <w:rPr>
                <w:sz w:val="24"/>
              </w:rPr>
            </w:pPr>
            <w:r>
              <w:rPr>
                <w:sz w:val="24"/>
              </w:rPr>
              <w:t>потребление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EC1670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EC1670">
            <w:pPr>
              <w:pStyle w:val="TableParagraph"/>
              <w:spacing w:line="268" w:lineRule="exact"/>
              <w:ind w:left="532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10-12%</w:t>
            </w:r>
          </w:p>
          <w:p w:rsidR="00C41FE7" w:rsidRDefault="00EC1670">
            <w:pPr>
              <w:pStyle w:val="TableParagraph"/>
              <w:spacing w:line="274" w:lineRule="exact"/>
              <w:ind w:left="158" w:right="125" w:firstLine="259"/>
              <w:rPr>
                <w:sz w:val="24"/>
              </w:rPr>
            </w:pP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EC1670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EC1670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EC1670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II.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Перечень мероприятий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EC1670">
            <w:pPr>
              <w:pStyle w:val="TableParagraph"/>
              <w:spacing w:before="1" w:line="257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Фасад здания</w:t>
            </w:r>
          </w:p>
        </w:tc>
      </w:tr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EC1670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EC1670">
            <w:pPr>
              <w:pStyle w:val="TableParagraph"/>
              <w:ind w:left="151" w:right="355"/>
              <w:rPr>
                <w:sz w:val="24"/>
              </w:rPr>
            </w:pPr>
            <w:r>
              <w:rPr>
                <w:sz w:val="24"/>
              </w:rPr>
              <w:t>Замена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существующих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деревянных переплетах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стеклопакеты</w:t>
            </w:r>
          </w:p>
        </w:tc>
        <w:tc>
          <w:tcPr>
            <w:tcW w:w="2338" w:type="dxa"/>
          </w:tcPr>
          <w:p w:rsidR="00C41FE7" w:rsidRDefault="00EC1670">
            <w:pPr>
              <w:pStyle w:val="TableParagraph"/>
              <w:ind w:left="152" w:right="223"/>
              <w:rPr>
                <w:sz w:val="24"/>
              </w:rPr>
            </w:pPr>
            <w:r>
              <w:rPr>
                <w:sz w:val="24"/>
              </w:rPr>
              <w:t>Уменьшение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расхода 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 (создания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условий теплового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комфорта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EC1670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помещении)</w:t>
            </w:r>
          </w:p>
        </w:tc>
        <w:tc>
          <w:tcPr>
            <w:tcW w:w="2198" w:type="dxa"/>
          </w:tcPr>
          <w:p w:rsidR="00C41FE7" w:rsidRDefault="00EC1670">
            <w:pPr>
              <w:pStyle w:val="TableParagraph"/>
              <w:ind w:left="167" w:right="139" w:hanging="2"/>
              <w:jc w:val="center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металлопластиков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улучшенными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теплозащитными</w:t>
            </w:r>
          </w:p>
          <w:p w:rsidR="00C41FE7" w:rsidRDefault="00EC1670">
            <w:pPr>
              <w:pStyle w:val="TableParagraph"/>
              <w:spacing w:line="261" w:lineRule="exact"/>
              <w:ind w:left="145" w:right="125"/>
              <w:jc w:val="center"/>
              <w:rPr>
                <w:sz w:val="24"/>
              </w:rPr>
            </w:pPr>
            <w:r>
              <w:rPr>
                <w:sz w:val="24"/>
              </w:rPr>
              <w:t>характеристиками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EC1670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EC1670">
            <w:pPr>
              <w:pStyle w:val="TableParagraph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="00931247">
              <w:rPr>
                <w:sz w:val="24"/>
              </w:rPr>
              <w:t>2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EC1670">
            <w:pPr>
              <w:pStyle w:val="TableParagraph"/>
              <w:spacing w:before="3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EC1670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60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EC1670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EC1670">
            <w:pPr>
              <w:pStyle w:val="TableParagraph"/>
              <w:ind w:right="200"/>
              <w:jc w:val="right"/>
              <w:rPr>
                <w:sz w:val="24"/>
              </w:rPr>
            </w:pPr>
            <w:r>
              <w:rPr>
                <w:sz w:val="24"/>
              </w:rPr>
              <w:t>Остекление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балконов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лоджий</w:t>
            </w:r>
          </w:p>
        </w:tc>
        <w:tc>
          <w:tcPr>
            <w:tcW w:w="2338" w:type="dxa"/>
          </w:tcPr>
          <w:p w:rsidR="00C41FE7" w:rsidRDefault="00EC1670">
            <w:pPr>
              <w:pStyle w:val="TableParagraph"/>
              <w:ind w:left="152" w:right="131"/>
              <w:rPr>
                <w:sz w:val="24"/>
              </w:rPr>
            </w:pPr>
            <w:r>
              <w:rPr>
                <w:sz w:val="24"/>
              </w:rPr>
              <w:t>Уменьшение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расхода тепла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энергоэффективной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инженерных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 здания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создания 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комфорта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EC1670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помещении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EC1670">
            <w:pPr>
              <w:pStyle w:val="TableParagraph"/>
              <w:spacing w:before="224"/>
              <w:ind w:left="167" w:right="139" w:hanging="2"/>
              <w:jc w:val="center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металлопластиков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ых конструкций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остеклением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EC1670">
            <w:pPr>
              <w:pStyle w:val="TableParagraph"/>
              <w:ind w:left="288" w:right="260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8-10%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EC1670" w:rsidP="00931247">
            <w:pPr>
              <w:pStyle w:val="TableParagraph"/>
              <w:ind w:left="179" w:right="15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931247">
              <w:rPr>
                <w:sz w:val="24"/>
              </w:rPr>
              <w:t>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990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руб./м²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EC1670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108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EC1670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EC1670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EC1670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EC1670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EC1670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EC1670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EC1670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EC1670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EC1670">
            <w:pPr>
              <w:pStyle w:val="TableParagraph"/>
              <w:spacing w:line="258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Дверные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оконные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конструкции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EC1670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605" w:type="dxa"/>
          </w:tcPr>
          <w:p w:rsidR="00C41FE7" w:rsidRDefault="00EC1670">
            <w:pPr>
              <w:pStyle w:val="TableParagraph"/>
              <w:ind w:left="151" w:right="372"/>
              <w:jc w:val="both"/>
              <w:rPr>
                <w:sz w:val="24"/>
              </w:rPr>
            </w:pPr>
            <w:r>
              <w:rPr>
                <w:sz w:val="24"/>
              </w:rPr>
              <w:t>Установка теплоотражающих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пленок на окна в помещениях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жилых</w:t>
            </w:r>
          </w:p>
          <w:p w:rsidR="00C41FE7" w:rsidRDefault="00EC1670">
            <w:pPr>
              <w:pStyle w:val="TableParagraph"/>
              <w:spacing w:line="264" w:lineRule="exact"/>
              <w:ind w:left="151"/>
              <w:jc w:val="both"/>
              <w:rPr>
                <w:sz w:val="24"/>
              </w:rPr>
            </w:pPr>
            <w:r>
              <w:rPr>
                <w:sz w:val="24"/>
              </w:rPr>
              <w:t>помещениях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МКД</w:t>
            </w:r>
          </w:p>
        </w:tc>
        <w:tc>
          <w:tcPr>
            <w:tcW w:w="2338" w:type="dxa"/>
          </w:tcPr>
          <w:p w:rsidR="00C41FE7" w:rsidRDefault="00EC1670">
            <w:pPr>
              <w:pStyle w:val="TableParagraph"/>
              <w:spacing w:before="126"/>
              <w:ind w:left="152" w:right="348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EC1670">
            <w:pPr>
              <w:pStyle w:val="TableParagraph"/>
              <w:spacing w:line="242" w:lineRule="auto"/>
              <w:ind w:left="661" w:right="152" w:hanging="466"/>
              <w:rPr>
                <w:sz w:val="24"/>
              </w:rPr>
            </w:pPr>
            <w:r>
              <w:rPr>
                <w:sz w:val="24"/>
              </w:rPr>
              <w:t>Теплоотражающа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пленка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EC1670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EC1670" w:rsidP="00931247">
            <w:pPr>
              <w:pStyle w:val="TableParagraph"/>
              <w:ind w:left="289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8</w:t>
            </w:r>
            <w:r>
              <w:rPr>
                <w:sz w:val="24"/>
              </w:rPr>
              <w:t>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руб./м²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EC1670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208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EC1670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EC1670">
            <w:pPr>
              <w:pStyle w:val="TableParagraph"/>
              <w:ind w:left="151" w:right="321"/>
              <w:rPr>
                <w:sz w:val="24"/>
              </w:rPr>
            </w:pPr>
            <w:r>
              <w:rPr>
                <w:sz w:val="24"/>
              </w:rPr>
              <w:t>Утепление дверных блоков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входе 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подъезды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 автоматического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закрывания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дверей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33"/>
              </w:rPr>
            </w:pPr>
          </w:p>
          <w:p w:rsidR="00C41FE7" w:rsidRDefault="00EC1670">
            <w:pPr>
              <w:pStyle w:val="TableParagraph"/>
              <w:ind w:left="152" w:right="348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EC1670">
            <w:pPr>
              <w:pStyle w:val="TableParagraph"/>
              <w:ind w:left="248" w:right="227" w:hanging="1"/>
              <w:jc w:val="center"/>
              <w:rPr>
                <w:sz w:val="24"/>
              </w:rPr>
            </w:pPr>
            <w:r>
              <w:rPr>
                <w:sz w:val="24"/>
              </w:rPr>
              <w:t>Двери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теплоизоляцией,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прокладки,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полиуретановая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автоматические</w:t>
            </w:r>
          </w:p>
          <w:p w:rsidR="00C41FE7" w:rsidRDefault="00EC1670">
            <w:pPr>
              <w:pStyle w:val="TableParagraph"/>
              <w:spacing w:line="274" w:lineRule="exact"/>
              <w:ind w:left="258" w:right="237" w:hanging="1"/>
              <w:jc w:val="center"/>
              <w:rPr>
                <w:sz w:val="24"/>
              </w:rPr>
            </w:pPr>
            <w:r>
              <w:rPr>
                <w:sz w:val="24"/>
              </w:rPr>
              <w:t>дверные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доводчики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EC1670">
            <w:pPr>
              <w:pStyle w:val="TableParagraph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5%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EC1670">
            <w:pPr>
              <w:pStyle w:val="TableParagraph"/>
              <w:spacing w:before="220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="00931247">
              <w:rPr>
                <w:sz w:val="24"/>
              </w:rPr>
              <w:t>5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EC1670">
            <w:pPr>
              <w:pStyle w:val="TableParagraph"/>
              <w:spacing w:before="2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EC1670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3"/>
        </w:trPr>
        <w:tc>
          <w:tcPr>
            <w:tcW w:w="14730" w:type="dxa"/>
            <w:gridSpan w:val="7"/>
          </w:tcPr>
          <w:p w:rsidR="00C41FE7" w:rsidRDefault="00EC1670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отопления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горячего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водоснабжения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EC1670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EC1670">
            <w:pPr>
              <w:pStyle w:val="TableParagraph"/>
              <w:spacing w:before="1"/>
              <w:ind w:left="151" w:right="251"/>
              <w:rPr>
                <w:sz w:val="24"/>
              </w:rPr>
            </w:pPr>
            <w:r>
              <w:rPr>
                <w:sz w:val="24"/>
              </w:rPr>
              <w:t>Установка коллективного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(общедомового)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338" w:type="dxa"/>
          </w:tcPr>
          <w:p w:rsidR="00C41FE7" w:rsidRDefault="00EC1670">
            <w:pPr>
              <w:pStyle w:val="TableParagraph"/>
              <w:ind w:left="152" w:right="322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многоквартирном</w:t>
            </w:r>
          </w:p>
          <w:p w:rsidR="00C41FE7" w:rsidRDefault="00EC1670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9"/>
              <w:rPr>
                <w:b/>
                <w:sz w:val="35"/>
              </w:rPr>
            </w:pPr>
          </w:p>
          <w:p w:rsidR="00C41FE7" w:rsidRDefault="00EC1670">
            <w:pPr>
              <w:pStyle w:val="TableParagraph"/>
              <w:spacing w:line="237" w:lineRule="auto"/>
              <w:ind w:left="195" w:right="164" w:firstLine="206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EC1670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7"/>
              <w:rPr>
                <w:b/>
                <w:sz w:val="35"/>
              </w:rPr>
            </w:pPr>
          </w:p>
          <w:p w:rsidR="00C41FE7" w:rsidRDefault="00EC1670">
            <w:pPr>
              <w:pStyle w:val="TableParagraph"/>
              <w:spacing w:line="275" w:lineRule="exact"/>
              <w:ind w:left="461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</w:t>
            </w:r>
            <w:r w:rsidR="00931247">
              <w:rPr>
                <w:sz w:val="24"/>
              </w:rPr>
              <w:t>8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EC1670">
            <w:pPr>
              <w:pStyle w:val="TableParagraph"/>
              <w:spacing w:line="275" w:lineRule="exact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EC1670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934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EC1670">
            <w:pPr>
              <w:pStyle w:val="TableParagraph"/>
              <w:spacing w:before="224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33"/>
              </w:rPr>
            </w:pPr>
          </w:p>
          <w:p w:rsidR="00C41FE7" w:rsidRDefault="00EC1670">
            <w:pPr>
              <w:pStyle w:val="TableParagraph"/>
              <w:spacing w:line="237" w:lineRule="auto"/>
              <w:ind w:left="151" w:right="492"/>
              <w:rPr>
                <w:sz w:val="24"/>
              </w:rPr>
            </w:pPr>
            <w:r>
              <w:rPr>
                <w:sz w:val="24"/>
              </w:rPr>
              <w:t>Установка индивидуального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338" w:type="dxa"/>
          </w:tcPr>
          <w:p w:rsidR="00C41FE7" w:rsidRDefault="00EC1670">
            <w:pPr>
              <w:pStyle w:val="TableParagraph"/>
              <w:ind w:left="152" w:right="163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воды,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жилом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нежилом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EC1670">
            <w:pPr>
              <w:pStyle w:val="TableParagraph"/>
              <w:spacing w:line="274" w:lineRule="exact"/>
              <w:ind w:left="152" w:right="322"/>
              <w:rPr>
                <w:sz w:val="24"/>
              </w:rPr>
            </w:pPr>
            <w:r>
              <w:rPr>
                <w:sz w:val="24"/>
              </w:rPr>
              <w:t>многоквартирном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EC1670">
            <w:pPr>
              <w:pStyle w:val="TableParagraph"/>
              <w:spacing w:before="131"/>
              <w:ind w:left="215" w:right="197" w:firstLine="2"/>
              <w:jc w:val="center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внесенный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государственный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реестр 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измерений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EC1670">
            <w:pPr>
              <w:pStyle w:val="TableParagraph"/>
              <w:spacing w:before="224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33"/>
              </w:rPr>
            </w:pPr>
          </w:p>
          <w:p w:rsidR="00C41FE7" w:rsidRDefault="00EC1670" w:rsidP="00931247">
            <w:pPr>
              <w:pStyle w:val="TableParagraph"/>
              <w:spacing w:line="237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3</w:t>
            </w:r>
            <w:r>
              <w:rPr>
                <w:sz w:val="24"/>
              </w:rPr>
              <w:t xml:space="preserve"> 500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EC1670">
            <w:pPr>
              <w:pStyle w:val="TableParagraph"/>
              <w:spacing w:before="224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EC1670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605" w:type="dxa"/>
          </w:tcPr>
          <w:p w:rsidR="00C41FE7" w:rsidRDefault="00EC1670">
            <w:pPr>
              <w:pStyle w:val="TableParagraph"/>
              <w:spacing w:line="237" w:lineRule="auto"/>
              <w:ind w:left="151" w:right="137"/>
              <w:rPr>
                <w:sz w:val="24"/>
              </w:rPr>
            </w:pPr>
            <w:r>
              <w:rPr>
                <w:sz w:val="24"/>
              </w:rPr>
              <w:t>Установка терморегулирующих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клапанов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(терморегуляторов)</w:t>
            </w:r>
          </w:p>
          <w:p w:rsidR="00C41FE7" w:rsidRDefault="00EC1670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отопительных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приборах</w:t>
            </w:r>
          </w:p>
        </w:tc>
        <w:tc>
          <w:tcPr>
            <w:tcW w:w="2338" w:type="dxa"/>
          </w:tcPr>
          <w:p w:rsidR="00C41FE7" w:rsidRDefault="00EC1670">
            <w:pPr>
              <w:pStyle w:val="TableParagraph"/>
              <w:spacing w:line="237" w:lineRule="auto"/>
              <w:ind w:left="152" w:right="115"/>
              <w:rPr>
                <w:sz w:val="24"/>
              </w:rPr>
            </w:pPr>
            <w:r>
              <w:rPr>
                <w:sz w:val="24"/>
              </w:rPr>
              <w:t>Экономия тепловой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</w:p>
          <w:p w:rsidR="00C41FE7" w:rsidRDefault="00EC1670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отопления</w:t>
            </w:r>
          </w:p>
        </w:tc>
        <w:tc>
          <w:tcPr>
            <w:tcW w:w="2198" w:type="dxa"/>
          </w:tcPr>
          <w:p w:rsidR="00C41FE7" w:rsidRDefault="00EC1670">
            <w:pPr>
              <w:pStyle w:val="TableParagraph"/>
              <w:spacing w:line="237" w:lineRule="auto"/>
              <w:ind w:left="145" w:right="12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Термостатические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радиаторные</w:t>
            </w:r>
          </w:p>
          <w:p w:rsidR="00C41FE7" w:rsidRDefault="00EC1670">
            <w:pPr>
              <w:pStyle w:val="TableParagraph"/>
              <w:spacing w:line="261" w:lineRule="exact"/>
              <w:ind w:left="145" w:right="125"/>
              <w:jc w:val="center"/>
              <w:rPr>
                <w:sz w:val="24"/>
              </w:rPr>
            </w:pPr>
            <w:r>
              <w:rPr>
                <w:sz w:val="24"/>
              </w:rPr>
              <w:t>вентили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EC1670">
            <w:pPr>
              <w:pStyle w:val="TableParagraph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6%</w:t>
            </w:r>
          </w:p>
        </w:tc>
        <w:tc>
          <w:tcPr>
            <w:tcW w:w="1982" w:type="dxa"/>
          </w:tcPr>
          <w:p w:rsidR="00C41FE7" w:rsidRDefault="00EC1670" w:rsidP="00931247">
            <w:pPr>
              <w:pStyle w:val="TableParagraph"/>
              <w:spacing w:before="126" w:line="242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2</w:t>
            </w:r>
            <w:r>
              <w:rPr>
                <w:sz w:val="24"/>
              </w:rPr>
              <w:t xml:space="preserve"> 600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EC1670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EC1670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EC1670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EC1670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EC1670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EC1670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EC1670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EC1670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EC1670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EC1670">
            <w:pPr>
              <w:pStyle w:val="TableParagraph"/>
              <w:spacing w:before="1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605" w:type="dxa"/>
          </w:tcPr>
          <w:p w:rsidR="00C41FE7" w:rsidRDefault="00EC1670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Монтаж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теплоотражающих</w:t>
            </w:r>
          </w:p>
          <w:p w:rsidR="00C41FE7" w:rsidRDefault="00EC1670">
            <w:pPr>
              <w:pStyle w:val="TableParagraph"/>
              <w:spacing w:line="274" w:lineRule="exact"/>
              <w:ind w:left="151" w:right="464"/>
              <w:rPr>
                <w:sz w:val="24"/>
              </w:rPr>
            </w:pPr>
            <w:r>
              <w:rPr>
                <w:sz w:val="24"/>
              </w:rPr>
              <w:t>конструкций за радиаторами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  <w:tc>
          <w:tcPr>
            <w:tcW w:w="2338" w:type="dxa"/>
          </w:tcPr>
          <w:p w:rsidR="00C41FE7" w:rsidRDefault="00EC1670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</w:p>
          <w:p w:rsidR="00C41FE7" w:rsidRDefault="00EC1670">
            <w:pPr>
              <w:pStyle w:val="TableParagraph"/>
              <w:spacing w:line="274" w:lineRule="exact"/>
              <w:ind w:left="152" w:right="348"/>
              <w:rPr>
                <w:sz w:val="24"/>
              </w:rPr>
            </w:pPr>
            <w:r>
              <w:rPr>
                <w:sz w:val="24"/>
              </w:rPr>
              <w:t>потребление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EC1670">
            <w:pPr>
              <w:pStyle w:val="TableParagraph"/>
              <w:spacing w:before="131"/>
              <w:ind w:left="719" w:right="144" w:hanging="538"/>
              <w:rPr>
                <w:sz w:val="24"/>
              </w:rPr>
            </w:pPr>
            <w:r>
              <w:rPr>
                <w:sz w:val="24"/>
              </w:rPr>
              <w:t>Теплоотражающи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экран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EC1670">
            <w:pPr>
              <w:pStyle w:val="TableParagraph"/>
              <w:spacing w:before="1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EC1670" w:rsidP="00931247">
            <w:pPr>
              <w:pStyle w:val="TableParagraph"/>
              <w:spacing w:before="1"/>
              <w:ind w:left="182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931247">
              <w:rPr>
                <w:spacing w:val="-3"/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EC1670">
            <w:pPr>
              <w:pStyle w:val="TableParagraph"/>
              <w:spacing w:before="1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EC1670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электроснабжения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освещения</w:t>
            </w:r>
          </w:p>
        </w:tc>
      </w:tr>
      <w:tr w:rsidR="00C41FE7">
        <w:trPr>
          <w:trHeight w:val="2486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EC1670">
            <w:pPr>
              <w:pStyle w:val="TableParagraph"/>
              <w:spacing w:before="199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EC1670">
            <w:pPr>
              <w:pStyle w:val="TableParagraph"/>
              <w:spacing w:before="224"/>
              <w:ind w:left="151" w:right="406"/>
              <w:rPr>
                <w:sz w:val="24"/>
              </w:rPr>
            </w:pPr>
            <w:r>
              <w:rPr>
                <w:sz w:val="24"/>
              </w:rPr>
              <w:t>Установка индивидуального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EC1670">
            <w:pPr>
              <w:pStyle w:val="TableParagraph"/>
              <w:ind w:left="152" w:right="322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жилом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EC1670">
            <w:pPr>
              <w:pStyle w:val="TableParagraph"/>
              <w:ind w:left="210" w:right="188" w:hanging="2"/>
              <w:jc w:val="center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измерять объемы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</w:p>
          <w:p w:rsidR="00C41FE7" w:rsidRDefault="00EC1670">
            <w:pPr>
              <w:pStyle w:val="TableParagraph"/>
              <w:spacing w:line="274" w:lineRule="exact"/>
              <w:ind w:left="145" w:right="123"/>
              <w:jc w:val="center"/>
              <w:rPr>
                <w:sz w:val="24"/>
              </w:rPr>
            </w:pPr>
            <w:r>
              <w:rPr>
                <w:sz w:val="24"/>
              </w:rPr>
              <w:t>энергии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зонам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суток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EC1670">
            <w:pPr>
              <w:pStyle w:val="TableParagraph"/>
              <w:spacing w:before="199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EC1670">
            <w:pPr>
              <w:pStyle w:val="TableParagraph"/>
              <w:spacing w:before="199"/>
              <w:ind w:left="191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1</w:t>
            </w:r>
            <w:r>
              <w:rPr>
                <w:sz w:val="24"/>
              </w:rPr>
              <w:t>600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EC1670">
            <w:pPr>
              <w:pStyle w:val="TableParagraph"/>
              <w:spacing w:before="199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EC1670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605" w:type="dxa"/>
          </w:tcPr>
          <w:p w:rsidR="00C41FE7" w:rsidRDefault="00EC1670">
            <w:pPr>
              <w:pStyle w:val="TableParagraph"/>
              <w:spacing w:line="237" w:lineRule="auto"/>
              <w:ind w:left="151" w:right="753"/>
              <w:rPr>
                <w:sz w:val="24"/>
              </w:rPr>
            </w:pPr>
            <w:r>
              <w:rPr>
                <w:sz w:val="24"/>
              </w:rPr>
              <w:t>Установка частотно-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регулируемых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приводов в</w:t>
            </w:r>
          </w:p>
          <w:p w:rsidR="00C41FE7" w:rsidRDefault="00EC1670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лифтовом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хозяйстве</w:t>
            </w:r>
          </w:p>
        </w:tc>
        <w:tc>
          <w:tcPr>
            <w:tcW w:w="2338" w:type="dxa"/>
          </w:tcPr>
          <w:p w:rsidR="00C41FE7" w:rsidRDefault="00EC1670">
            <w:pPr>
              <w:pStyle w:val="TableParagraph"/>
              <w:spacing w:before="131"/>
              <w:ind w:left="152" w:right="546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EC1670">
            <w:pPr>
              <w:pStyle w:val="TableParagraph"/>
              <w:spacing w:line="237" w:lineRule="auto"/>
              <w:ind w:left="373" w:right="348" w:firstLine="3"/>
              <w:jc w:val="center"/>
              <w:rPr>
                <w:sz w:val="24"/>
              </w:rPr>
            </w:pPr>
            <w:r>
              <w:rPr>
                <w:sz w:val="24"/>
              </w:rPr>
              <w:t>Частотно-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регулируемые</w:t>
            </w:r>
          </w:p>
          <w:p w:rsidR="00C41FE7" w:rsidRDefault="00EC1670">
            <w:pPr>
              <w:pStyle w:val="TableParagraph"/>
              <w:spacing w:line="261" w:lineRule="exact"/>
              <w:ind w:left="144" w:right="125"/>
              <w:jc w:val="center"/>
              <w:rPr>
                <w:sz w:val="24"/>
              </w:rPr>
            </w:pPr>
            <w:r>
              <w:rPr>
                <w:sz w:val="24"/>
              </w:rPr>
              <w:t>приводы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лифтов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EC1670">
            <w:pPr>
              <w:pStyle w:val="TableParagraph"/>
              <w:ind w:left="288" w:right="265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40-60%</w:t>
            </w:r>
          </w:p>
        </w:tc>
        <w:tc>
          <w:tcPr>
            <w:tcW w:w="1982" w:type="dxa"/>
          </w:tcPr>
          <w:p w:rsidR="00C41FE7" w:rsidRDefault="00EC1670">
            <w:pPr>
              <w:pStyle w:val="TableParagraph"/>
              <w:spacing w:before="131" w:line="275" w:lineRule="exact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 w:rsidR="00931247">
              <w:rPr>
                <w:sz w:val="24"/>
              </w:rPr>
              <w:t>80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EC1670">
            <w:pPr>
              <w:pStyle w:val="TableParagraph"/>
              <w:spacing w:line="275" w:lineRule="exact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EC1670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EC1670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605" w:type="dxa"/>
          </w:tcPr>
          <w:p w:rsidR="00C41FE7" w:rsidRDefault="00EC1670">
            <w:pPr>
              <w:pStyle w:val="TableParagraph"/>
              <w:ind w:left="151"/>
              <w:rPr>
                <w:sz w:val="24"/>
              </w:rPr>
            </w:pPr>
            <w:r>
              <w:rPr>
                <w:sz w:val="24"/>
              </w:rPr>
              <w:t>Замена ламп накаливания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ртутных ламп всех видов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местах общего пользования 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жилых помещениях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энергоэффективные/светодиодн</w:t>
            </w:r>
          </w:p>
          <w:p w:rsidR="00C41FE7" w:rsidRDefault="00EC1670">
            <w:pPr>
              <w:pStyle w:val="TableParagraph"/>
              <w:spacing w:line="260" w:lineRule="exact"/>
              <w:ind w:left="151"/>
              <w:rPr>
                <w:sz w:val="24"/>
              </w:rPr>
            </w:pPr>
            <w:r>
              <w:rPr>
                <w:sz w:val="24"/>
              </w:rPr>
              <w:t>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лампы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(светильники)</w:t>
            </w:r>
          </w:p>
        </w:tc>
        <w:tc>
          <w:tcPr>
            <w:tcW w:w="2338" w:type="dxa"/>
          </w:tcPr>
          <w:p w:rsidR="00C41FE7" w:rsidRDefault="00EC1670">
            <w:pPr>
              <w:pStyle w:val="TableParagraph"/>
              <w:spacing w:before="131"/>
              <w:ind w:left="152" w:right="358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улучшение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освещения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EC1670">
            <w:pPr>
              <w:pStyle w:val="TableParagraph"/>
              <w:ind w:left="152" w:right="128" w:hanging="2"/>
              <w:jc w:val="center"/>
              <w:rPr>
                <w:sz w:val="24"/>
              </w:rPr>
            </w:pPr>
            <w:r>
              <w:rPr>
                <w:sz w:val="24"/>
              </w:rPr>
              <w:t>Энергоэффективн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ые/светодиодные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лампы/светильник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EC1670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94%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EC1670">
            <w:pPr>
              <w:pStyle w:val="TableParagraph"/>
              <w:ind w:left="192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EC1670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EC1670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605" w:type="dxa"/>
          </w:tcPr>
          <w:p w:rsidR="00C41FE7" w:rsidRDefault="00EC1670">
            <w:pPr>
              <w:pStyle w:val="TableParagraph"/>
              <w:spacing w:before="131"/>
              <w:ind w:left="151" w:right="442"/>
              <w:rPr>
                <w:sz w:val="24"/>
              </w:rPr>
            </w:pPr>
            <w:r>
              <w:rPr>
                <w:sz w:val="24"/>
              </w:rPr>
              <w:t>Установка оборудования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автоматического освещения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помещений в местах общего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</w:p>
        </w:tc>
        <w:tc>
          <w:tcPr>
            <w:tcW w:w="2338" w:type="dxa"/>
          </w:tcPr>
          <w:p w:rsidR="00C41FE7" w:rsidRDefault="00EC1670">
            <w:pPr>
              <w:pStyle w:val="TableParagraph"/>
              <w:ind w:left="152" w:right="358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автоматическое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регулирование</w:t>
            </w:r>
          </w:p>
          <w:p w:rsidR="00C41FE7" w:rsidRDefault="00EC1670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освещенности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EC1670">
            <w:pPr>
              <w:pStyle w:val="TableParagraph"/>
              <w:ind w:left="157" w:right="129" w:hanging="10"/>
              <w:jc w:val="center"/>
              <w:rPr>
                <w:sz w:val="24"/>
              </w:rPr>
            </w:pPr>
            <w:r>
              <w:rPr>
                <w:sz w:val="24"/>
              </w:rPr>
              <w:t>Датчики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датчики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EC1670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9"/>
              <w:rPr>
                <w:b/>
                <w:sz w:val="35"/>
              </w:rPr>
            </w:pPr>
          </w:p>
          <w:p w:rsidR="00C41FE7" w:rsidRDefault="00EC1670" w:rsidP="00931247">
            <w:pPr>
              <w:pStyle w:val="TableParagraph"/>
              <w:spacing w:line="237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2</w:t>
            </w:r>
            <w:r>
              <w:rPr>
                <w:sz w:val="24"/>
              </w:rPr>
              <w:t xml:space="preserve"> 500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EC1670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EC1670">
            <w:pPr>
              <w:pStyle w:val="TableParagraph"/>
              <w:spacing w:line="258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водоснабжения</w:t>
            </w:r>
          </w:p>
        </w:tc>
      </w:tr>
    </w:tbl>
    <w:p w:rsidR="00C41FE7" w:rsidRDefault="00C41FE7">
      <w:pPr>
        <w:spacing w:line="258" w:lineRule="exact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EC1670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EC1670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EC1670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EC1670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EC1670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EC1670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EC1670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EC1670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551"/>
        </w:trPr>
        <w:tc>
          <w:tcPr>
            <w:tcW w:w="638" w:type="dxa"/>
          </w:tcPr>
          <w:p w:rsidR="00C41FE7" w:rsidRDefault="00EC1670">
            <w:pPr>
              <w:pStyle w:val="TableParagraph"/>
              <w:spacing w:before="131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605" w:type="dxa"/>
          </w:tcPr>
          <w:p w:rsidR="00C41FE7" w:rsidRDefault="00EC1670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счетчика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EC1670">
            <w:pPr>
              <w:pStyle w:val="TableParagraph"/>
              <w:spacing w:before="3"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жилом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помещении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МКД</w:t>
            </w:r>
          </w:p>
        </w:tc>
        <w:tc>
          <w:tcPr>
            <w:tcW w:w="2338" w:type="dxa"/>
          </w:tcPr>
          <w:p w:rsidR="00C41FE7" w:rsidRDefault="00EC1670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Учет потребления</w:t>
            </w:r>
          </w:p>
          <w:p w:rsidR="00C41FE7" w:rsidRDefault="00EC1670">
            <w:pPr>
              <w:pStyle w:val="TableParagraph"/>
              <w:spacing w:before="3"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EC1670">
            <w:pPr>
              <w:pStyle w:val="TableParagraph"/>
              <w:spacing w:line="268" w:lineRule="exact"/>
              <w:ind w:left="142" w:right="125"/>
              <w:jc w:val="center"/>
              <w:rPr>
                <w:sz w:val="24"/>
              </w:rPr>
            </w:pPr>
            <w:r>
              <w:rPr>
                <w:sz w:val="24"/>
              </w:rPr>
              <w:t>Прибор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</w:p>
          <w:p w:rsidR="00C41FE7" w:rsidRDefault="00EC1670">
            <w:pPr>
              <w:pStyle w:val="TableParagraph"/>
              <w:spacing w:before="3" w:line="261" w:lineRule="exact"/>
              <w:ind w:left="145" w:right="120"/>
              <w:jc w:val="center"/>
              <w:rPr>
                <w:sz w:val="24"/>
              </w:rPr>
            </w:pPr>
            <w:r>
              <w:rPr>
                <w:sz w:val="24"/>
              </w:rPr>
              <w:t>воды</w:t>
            </w:r>
          </w:p>
        </w:tc>
        <w:tc>
          <w:tcPr>
            <w:tcW w:w="2121" w:type="dxa"/>
          </w:tcPr>
          <w:p w:rsidR="00C41FE7" w:rsidRDefault="00EC1670">
            <w:pPr>
              <w:pStyle w:val="TableParagraph"/>
              <w:spacing w:before="131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EC1670">
            <w:pPr>
              <w:pStyle w:val="TableParagraph"/>
              <w:spacing w:before="131"/>
              <w:ind w:left="182" w:right="16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EC1670">
            <w:pPr>
              <w:pStyle w:val="TableParagraph"/>
              <w:spacing w:before="131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EC1670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EC1670">
            <w:pPr>
              <w:pStyle w:val="TableParagraph"/>
              <w:spacing w:before="1" w:line="242" w:lineRule="auto"/>
              <w:ind w:left="151" w:right="243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сливной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арматуры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смыва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EC1670">
            <w:pPr>
              <w:pStyle w:val="TableParagraph"/>
              <w:ind w:left="152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EC1670">
            <w:pPr>
              <w:pStyle w:val="TableParagraph"/>
              <w:ind w:left="267" w:right="237" w:hanging="5"/>
              <w:jc w:val="center"/>
              <w:rPr>
                <w:sz w:val="24"/>
              </w:rPr>
            </w:pPr>
            <w:r>
              <w:rPr>
                <w:sz w:val="24"/>
              </w:rPr>
              <w:t>Арматура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водосливная 2-х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кнопочная,</w:t>
            </w:r>
          </w:p>
          <w:p w:rsidR="00C41FE7" w:rsidRDefault="00EC1670">
            <w:pPr>
              <w:pStyle w:val="TableParagraph"/>
              <w:spacing w:line="274" w:lineRule="exact"/>
              <w:ind w:left="359" w:right="341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регулируемый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слив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8"/>
              </w:rPr>
            </w:pPr>
          </w:p>
          <w:p w:rsidR="00C41FE7" w:rsidRDefault="00EC1670">
            <w:pPr>
              <w:pStyle w:val="TableParagraph"/>
              <w:spacing w:before="221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EC1670" w:rsidP="00931247">
            <w:pPr>
              <w:pStyle w:val="TableParagraph"/>
              <w:ind w:left="191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10</w:t>
            </w:r>
            <w:r>
              <w:rPr>
                <w:sz w:val="24"/>
              </w:rPr>
              <w:t>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EC1670">
            <w:pPr>
              <w:pStyle w:val="TableParagraph"/>
              <w:ind w:left="338" w:right="30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pStyle w:val="a3"/>
        <w:spacing w:before="10"/>
        <w:rPr>
          <w:b/>
          <w:sz w:val="19"/>
        </w:rPr>
      </w:pPr>
    </w:p>
    <w:p w:rsidR="00C41FE7" w:rsidRDefault="00EC1670">
      <w:pPr>
        <w:spacing w:before="90" w:line="276" w:lineRule="auto"/>
        <w:ind w:left="113" w:right="286"/>
        <w:jc w:val="both"/>
        <w:rPr>
          <w:sz w:val="24"/>
        </w:rPr>
      </w:pPr>
      <w:r>
        <w:rPr>
          <w:spacing w:val="-1"/>
          <w:sz w:val="24"/>
        </w:rPr>
        <w:t>Показатели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«Объем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ожидаемого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снижения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используемых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коммунальных</w:t>
      </w:r>
      <w:r>
        <w:rPr>
          <w:spacing w:val="-16"/>
          <w:sz w:val="24"/>
        </w:rPr>
        <w:t xml:space="preserve"> </w:t>
      </w:r>
      <w:r>
        <w:rPr>
          <w:sz w:val="24"/>
        </w:rPr>
        <w:t>ресурсов»,</w:t>
      </w:r>
      <w:r>
        <w:rPr>
          <w:spacing w:val="-9"/>
          <w:sz w:val="24"/>
        </w:rPr>
        <w:t xml:space="preserve"> </w:t>
      </w:r>
      <w:r>
        <w:rPr>
          <w:sz w:val="24"/>
        </w:rPr>
        <w:t>«Ориентировочные</w:t>
      </w:r>
      <w:r>
        <w:rPr>
          <w:spacing w:val="-13"/>
          <w:sz w:val="24"/>
        </w:rPr>
        <w:t xml:space="preserve"> </w:t>
      </w:r>
      <w:r>
        <w:rPr>
          <w:sz w:val="24"/>
        </w:rPr>
        <w:t>расходы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мероприятий»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«Сроки</w:t>
      </w:r>
      <w:r>
        <w:rPr>
          <w:spacing w:val="-6"/>
          <w:sz w:val="24"/>
        </w:rPr>
        <w:t xml:space="preserve"> </w:t>
      </w:r>
      <w:r>
        <w:rPr>
          <w:sz w:val="24"/>
        </w:rPr>
        <w:t>окупаемости</w:t>
      </w:r>
      <w:r>
        <w:rPr>
          <w:spacing w:val="-1"/>
          <w:sz w:val="24"/>
        </w:rPr>
        <w:t xml:space="preserve"> </w:t>
      </w:r>
      <w:r>
        <w:rPr>
          <w:sz w:val="24"/>
        </w:rPr>
        <w:t>мероприятий»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6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-11"/>
          <w:sz w:val="24"/>
        </w:rPr>
        <w:t xml:space="preserve"> </w:t>
      </w:r>
      <w:r>
        <w:rPr>
          <w:sz w:val="24"/>
        </w:rPr>
        <w:t>определяются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10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характеристик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энергетических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воды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МКД.</w:t>
      </w:r>
    </w:p>
    <w:sectPr w:rsidR="00C41FE7">
      <w:pgSz w:w="16840" w:h="11910" w:orient="landscape"/>
      <w:pgMar w:top="980" w:right="840" w:bottom="840" w:left="1020" w:header="0" w:footer="64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EC1670">
      <w:r>
        <w:separator/>
      </w:r>
    </w:p>
  </w:endnote>
  <w:endnote w:type="continuationSeparator" w:id="0">
    <w:p w:rsidR="00000000" w:rsidRDefault="00EC16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1FE7" w:rsidRDefault="00CE1DE2">
    <w:pPr>
      <w:pStyle w:val="a3"/>
      <w:spacing w:line="14" w:lineRule="auto"/>
      <w:rPr>
        <w:sz w:val="14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5276215</wp:posOffset>
              </wp:positionH>
              <wp:positionV relativeFrom="page">
                <wp:posOffset>6956425</wp:posOffset>
              </wp:positionV>
              <wp:extent cx="140335" cy="167640"/>
              <wp:effectExtent l="0" t="0" r="0" b="0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41FE7" w:rsidRDefault="00EC1670">
                          <w:pPr>
                            <w:spacing w:before="13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sz w:val="20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415.45pt;margin-top:547.75pt;width:11.05pt;height:13.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" filled="f" stroked="f">
              <v:textbox inset="0,0,0,0">
                <w:txbxContent>
                  <w:p w:rsidR="00C41FE7" w:rsidRDefault="00EC1670">
                    <w:pPr>
                      <w:spacing w:before="13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  <w:sz w:val="20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EC1670">
      <w:r>
        <w:separator/>
      </w:r>
    </w:p>
  </w:footnote>
  <w:footnote w:type="continuationSeparator" w:id="0">
    <w:p w:rsidR="00000000" w:rsidRDefault="00EC16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FE7"/>
    <w:rsid w:val="00032A4F"/>
    <w:rsid w:val="000455A7"/>
    <w:rsid w:val="00047295"/>
    <w:rsid w:val="00073E8F"/>
    <w:rsid w:val="000900A4"/>
    <w:rsid w:val="00095838"/>
    <w:rsid w:val="000B1695"/>
    <w:rsid w:val="000F4B7B"/>
    <w:rsid w:val="001062B0"/>
    <w:rsid w:val="00111AB4"/>
    <w:rsid w:val="00182554"/>
    <w:rsid w:val="001C2D80"/>
    <w:rsid w:val="001D3362"/>
    <w:rsid w:val="002409F3"/>
    <w:rsid w:val="002669C3"/>
    <w:rsid w:val="00266E0D"/>
    <w:rsid w:val="002918EB"/>
    <w:rsid w:val="002C12A6"/>
    <w:rsid w:val="002D68D3"/>
    <w:rsid w:val="002E1FB3"/>
    <w:rsid w:val="002F4BA5"/>
    <w:rsid w:val="00322BE5"/>
    <w:rsid w:val="0032661C"/>
    <w:rsid w:val="00343B98"/>
    <w:rsid w:val="003562F3"/>
    <w:rsid w:val="003D4A03"/>
    <w:rsid w:val="00414BB5"/>
    <w:rsid w:val="00440301"/>
    <w:rsid w:val="005260EE"/>
    <w:rsid w:val="00560F7C"/>
    <w:rsid w:val="00561C11"/>
    <w:rsid w:val="0057637F"/>
    <w:rsid w:val="0058531E"/>
    <w:rsid w:val="00595E77"/>
    <w:rsid w:val="005A1182"/>
    <w:rsid w:val="005C2502"/>
    <w:rsid w:val="005E2B76"/>
    <w:rsid w:val="00630D5D"/>
    <w:rsid w:val="006344BC"/>
    <w:rsid w:val="00693060"/>
    <w:rsid w:val="006A1682"/>
    <w:rsid w:val="006C001F"/>
    <w:rsid w:val="006F06B1"/>
    <w:rsid w:val="00701DB5"/>
    <w:rsid w:val="007667D8"/>
    <w:rsid w:val="007F4713"/>
    <w:rsid w:val="008008E0"/>
    <w:rsid w:val="0083217F"/>
    <w:rsid w:val="008429F1"/>
    <w:rsid w:val="008D3E71"/>
    <w:rsid w:val="009156D3"/>
    <w:rsid w:val="00931247"/>
    <w:rsid w:val="009466DA"/>
    <w:rsid w:val="009570AF"/>
    <w:rsid w:val="00966206"/>
    <w:rsid w:val="0098189F"/>
    <w:rsid w:val="00996408"/>
    <w:rsid w:val="009C76C4"/>
    <w:rsid w:val="009D48EE"/>
    <w:rsid w:val="00A42917"/>
    <w:rsid w:val="00AB2C16"/>
    <w:rsid w:val="00AE4D28"/>
    <w:rsid w:val="00B30909"/>
    <w:rsid w:val="00B651D3"/>
    <w:rsid w:val="00BC55B0"/>
    <w:rsid w:val="00C20F23"/>
    <w:rsid w:val="00C41FE7"/>
    <w:rsid w:val="00CC7513"/>
    <w:rsid w:val="00CD1361"/>
    <w:rsid w:val="00CE12C6"/>
    <w:rsid w:val="00CE1DE2"/>
    <w:rsid w:val="00CE36F5"/>
    <w:rsid w:val="00D6530B"/>
    <w:rsid w:val="00D909F2"/>
    <w:rsid w:val="00D91AF5"/>
    <w:rsid w:val="00D92695"/>
    <w:rsid w:val="00DD2AC7"/>
    <w:rsid w:val="00DE66D2"/>
    <w:rsid w:val="00DF41B2"/>
    <w:rsid w:val="00E07BC7"/>
    <w:rsid w:val="00E40BDB"/>
    <w:rsid w:val="00E43D69"/>
    <w:rsid w:val="00E44A08"/>
    <w:rsid w:val="00E66775"/>
    <w:rsid w:val="00EC1670"/>
    <w:rsid w:val="00EC18D6"/>
    <w:rsid w:val="00F41874"/>
    <w:rsid w:val="00F53CFF"/>
    <w:rsid w:val="00F82DBE"/>
    <w:rsid w:val="00FD4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F69FAD"/>
  <w15:docId w15:val="{9F2106E2-24F5-4506-92FC-34E21D9EA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5"/>
      <w:szCs w:val="25"/>
    </w:rPr>
  </w:style>
  <w:style w:type="paragraph" w:styleId="a4">
    <w:name w:val="Title"/>
    <w:basedOn w:val="a"/>
    <w:uiPriority w:val="1"/>
    <w:qFormat/>
    <w:pPr>
      <w:spacing w:line="361" w:lineRule="exact"/>
      <w:ind w:left="3065" w:right="3239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CE1DE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E1DE2"/>
    <w:rPr>
      <w:rFonts w:ascii="Segoe UI" w:eastAsia="Times New Roman" w:hAnsi="Segoe UI" w:cs="Segoe UI"/>
      <w:sz w:val="18"/>
      <w:szCs w:val="18"/>
      <w:lang w:val="ru-RU"/>
    </w:rPr>
  </w:style>
  <w:style w:type="character" w:styleId="a8">
    <w:name w:val="Hyperlink"/>
    <w:basedOn w:val="a0"/>
    <w:uiPriority w:val="99"/>
    <w:unhideWhenUsed/>
    <w:rsid w:val="00CE1DE2"/>
    <w:rPr>
      <w:color w:val="0000FF" w:themeColor="hyperlink"/>
      <w:u w:val="single"/>
    </w:rPr>
  </w:style>
  <w:style w:type="paragraph" w:customStyle="1" w:styleId="FR2">
    <w:name w:val="FR2"/>
    <w:rsid w:val="00CE1DE2"/>
    <w:pPr>
      <w:suppressAutoHyphens/>
      <w:autoSpaceDE/>
      <w:autoSpaceDN/>
      <w:spacing w:line="256" w:lineRule="auto"/>
      <w:ind w:left="2040" w:right="800"/>
      <w:jc w:val="both"/>
    </w:pPr>
    <w:rPr>
      <w:rFonts w:ascii="Times New Roman" w:eastAsia="Arial" w:hAnsi="Times New Roman" w:cs="Times New Roman"/>
      <w:b/>
      <w:sz w:val="28"/>
      <w:szCs w:val="20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rasnoselskoe.gbu@mail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1088</Words>
  <Characters>6202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pto07</dc:creator>
  <cp:lastModifiedBy>pto07</cp:lastModifiedBy>
  <cp:revision>2</cp:revision>
  <cp:lastPrinted>2023-02-27T05:35:00Z</cp:lastPrinted>
  <dcterms:created xsi:type="dcterms:W3CDTF">2023-02-27T10:09:00Z</dcterms:created>
  <dcterms:modified xsi:type="dcterms:W3CDTF">2023-02-27T10:09:00Z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2023-02-27T00:00:00Z</vt:filetime>
  </property>
</Properties>
</file>